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The Clothesline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socks were knitted by the Cowichan nation and like their namesake,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land warmed by the sun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ensured heat.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were a gift for my mother-in-law, Inez, mailed at Christmas. In the Spring, when the sap began to run, my husband and I and two kids went for a visit. When we arrived at Craig Road the socks were on her feet. And they stayed on her feet, day and night.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had made up her mind: the socks kept her feet warm. They were cozy. She would wear them. Wear them until they had holes and then darn them and wear them again.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evening when I was giving her a foot massage, I removed the socks from her swelling ankles and tender skin.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was between pain and sleep when she revealed, with the same determination that she had decided to wear the socks, that it was time.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that Saturday afternoon, she turned, opened one eye and looked directly at me. With a surge of strength, she said very clearly,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I have to 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first time she said it with practical determination: the woman who sized up the situation, recognized that her body had had enough, made a list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dying thing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would be checked off.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 she said it again,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have to go.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time those simple words filled with goodbye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oh how much I will miss everyone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the woman who moved towards life no matter how challenging, no matter how wonderfully full of wonder. 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never wore the socks again. They went into the laundry, and the stubborn wool things just wouldn’t dry. 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John, her son, my husband, placed the socks above the old kitchen wood stove, then Peter, her husband, lovingly hung them outdoors in the wind. 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star twinkled on them in the night, and when the sky lightened in the morning the socks were there. 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they hung on the clothesline, looking so normal and cheerful in the bright morning air, Inez took her last, big, bold breath. She knew she had to go.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